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34DB" w14:textId="3C938B0B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5</w:t>
      </w:r>
      <w:r w:rsidRPr="00760E96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76939850" w14:textId="77777777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17471E57" w14:textId="77777777" w:rsidR="004B4880" w:rsidRPr="00760E96" w:rsidRDefault="004B4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E63AB07" w14:textId="1B25698B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 xml:space="preserve">Osaühing Mulgi Vallahaldus, </w:t>
      </w:r>
      <w:proofErr w:type="spellStart"/>
      <w:r w:rsidR="00580AC7" w:rsidRPr="00760E96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Pr="00760E96">
        <w:rPr>
          <w:rFonts w:ascii="Times New Roman" w:hAnsi="Times New Roman"/>
          <w:sz w:val="24"/>
          <w:szCs w:val="24"/>
          <w:lang w:val="et-EE"/>
        </w:rPr>
        <w:t xml:space="preserve"> nr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>10531980</w:t>
      </w:r>
    </w:p>
    <w:p w14:paraId="70A4E097" w14:textId="3751B2C2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Veevärgi nimetus, asukoht: </w:t>
      </w:r>
      <w:r w:rsidR="007752B9" w:rsidRPr="007752B9">
        <w:rPr>
          <w:rFonts w:ascii="Times New Roman" w:hAnsi="Times New Roman"/>
          <w:b/>
          <w:sz w:val="24"/>
          <w:szCs w:val="24"/>
          <w:lang w:val="et-EE"/>
        </w:rPr>
        <w:t>Karksi vana puurkaevu võrk</w:t>
      </w:r>
      <w:r w:rsidR="00760E96">
        <w:rPr>
          <w:rFonts w:ascii="Times New Roman" w:hAnsi="Times New Roman"/>
          <w:b/>
          <w:sz w:val="24"/>
          <w:szCs w:val="24"/>
          <w:lang w:val="et-EE"/>
        </w:rPr>
        <w:t xml:space="preserve">, </w:t>
      </w:r>
      <w:r w:rsidR="00DC11DF" w:rsidRPr="00DC11DF">
        <w:rPr>
          <w:rFonts w:ascii="Times New Roman" w:hAnsi="Times New Roman"/>
          <w:bCs/>
          <w:sz w:val="24"/>
          <w:szCs w:val="24"/>
          <w:lang w:val="et-EE"/>
        </w:rPr>
        <w:t>Karksi küla, Mulgi vald, Viljandi maakond</w:t>
      </w:r>
    </w:p>
    <w:p w14:paraId="0048F1C7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9700895" w14:textId="5756F511" w:rsidR="004B4880" w:rsidRPr="00760E96" w:rsidRDefault="00477166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telefon: </w:t>
      </w:r>
      <w:r w:rsidR="00FA0FB4">
        <w:rPr>
          <w:rFonts w:ascii="Times New Roman" w:hAnsi="Times New Roman"/>
          <w:b/>
          <w:sz w:val="24"/>
          <w:szCs w:val="24"/>
          <w:lang w:val="et-EE"/>
        </w:rPr>
        <w:t xml:space="preserve">Heiti </w:t>
      </w:r>
      <w:proofErr w:type="spellStart"/>
      <w:r w:rsidR="00FA0FB4">
        <w:rPr>
          <w:rFonts w:ascii="Times New Roman" w:hAnsi="Times New Roman"/>
          <w:b/>
          <w:sz w:val="24"/>
          <w:szCs w:val="24"/>
          <w:lang w:val="et-EE"/>
        </w:rPr>
        <w:t>Maiste,juhataja,heiti@mulgivallahaldus.ee,tel</w:t>
      </w:r>
      <w:proofErr w:type="spellEnd"/>
      <w:r w:rsidR="00FA0FB4">
        <w:rPr>
          <w:rFonts w:ascii="Times New Roman" w:hAnsi="Times New Roman"/>
          <w:b/>
          <w:sz w:val="24"/>
          <w:szCs w:val="24"/>
          <w:lang w:val="et-EE"/>
        </w:rPr>
        <w:t xml:space="preserve"> 5184405</w:t>
      </w:r>
    </w:p>
    <w:p w14:paraId="71FA3C2C" w14:textId="433112A8" w:rsidR="00DC11DF" w:rsidRDefault="00477166" w:rsidP="00DC11DF">
      <w:pPr>
        <w:widowControl w:val="0"/>
        <w:spacing w:beforeAutospacing="1" w:afterAutospacing="1" w:line="240" w:lineRule="auto"/>
        <w:jc w:val="both"/>
        <w:rPr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Pr="00760E96">
        <w:rPr>
          <w:rFonts w:ascii="Times New Roman" w:hAnsi="Times New Roman"/>
          <w:sz w:val="24"/>
          <w:szCs w:val="24"/>
          <w:lang w:val="et-EE"/>
        </w:rPr>
        <w:t>: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2366D" w:rsidRPr="00D2366D">
        <w:rPr>
          <w:rFonts w:ascii="Times New Roman" w:hAnsi="Times New Roman"/>
          <w:sz w:val="24"/>
          <w:szCs w:val="24"/>
          <w:lang w:val="et-EE"/>
        </w:rPr>
        <w:t>Pargi tn 11a, Karksi keskasula vana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760E96">
        <w:rPr>
          <w:rFonts w:ascii="Times New Roman" w:hAnsi="Times New Roman"/>
          <w:sz w:val="24"/>
          <w:szCs w:val="24"/>
          <w:lang w:val="et-EE"/>
        </w:rPr>
        <w:t>katastri number:</w:t>
      </w:r>
      <w:r w:rsidRPr="00760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11DF">
        <w:rPr>
          <w:lang w:val="et-EE"/>
        </w:rPr>
        <w:t>61</w:t>
      </w:r>
      <w:r w:rsidR="00D2366D">
        <w:rPr>
          <w:lang w:val="et-EE"/>
        </w:rPr>
        <w:t>26</w:t>
      </w:r>
      <w:r w:rsidR="00DC11DF">
        <w:rPr>
          <w:lang w:val="et-EE"/>
        </w:rPr>
        <w:t xml:space="preserve">. </w:t>
      </w:r>
    </w:p>
    <w:p w14:paraId="1FB20360" w14:textId="6CCFF0C5" w:rsidR="004B4880" w:rsidRPr="00760E96" w:rsidRDefault="00DC11DF" w:rsidP="00DC11DF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>ügavus, veek</w:t>
      </w:r>
      <w:r>
        <w:rPr>
          <w:rFonts w:ascii="Times New Roman" w:hAnsi="Times New Roman"/>
          <w:sz w:val="24"/>
          <w:szCs w:val="24"/>
          <w:lang w:val="et-EE"/>
        </w:rPr>
        <w:t>iht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D2366D">
        <w:rPr>
          <w:rFonts w:ascii="Times New Roman" w:hAnsi="Times New Roman"/>
          <w:sz w:val="24"/>
          <w:szCs w:val="24"/>
          <w:lang w:val="et-EE"/>
        </w:rPr>
        <w:t>65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 m,</w:t>
      </w:r>
      <w:r w:rsidR="00477166" w:rsidRPr="00760E96">
        <w:rPr>
          <w:rFonts w:ascii="Times New Roman" w:hAnsi="Times New Roman"/>
          <w:sz w:val="24"/>
          <w:szCs w:val="24"/>
        </w:rPr>
        <w:t xml:space="preserve"> </w:t>
      </w:r>
      <w:r w:rsidRPr="00DC11DF">
        <w:rPr>
          <w:rFonts w:ascii="Times New Roman" w:hAnsi="Times New Roman"/>
          <w:sz w:val="24"/>
          <w:szCs w:val="24"/>
          <w:lang w:val="et-EE"/>
        </w:rPr>
        <w:t>Kesk-Devoni</w:t>
      </w:r>
    </w:p>
    <w:p w14:paraId="0B384DB9" w14:textId="7D07846C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A0FB4" w:rsidRPr="00494C74">
        <w:rPr>
          <w:rFonts w:ascii="Times New Roman" w:hAnsi="Times New Roman"/>
          <w:color w:val="000000" w:themeColor="text1"/>
          <w:sz w:val="24"/>
          <w:szCs w:val="24"/>
          <w:lang w:val="et-EE"/>
        </w:rPr>
        <w:t>32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Pr="00760E96">
        <w:rPr>
          <w:rFonts w:ascii="Times New Roman" w:hAnsi="Times New Roman"/>
          <w:color w:val="000000"/>
          <w:sz w:val="24"/>
          <w:szCs w:val="24"/>
          <w:lang w:val="et-EE"/>
        </w:rPr>
        <w:t>m</w:t>
      </w:r>
      <w:r w:rsidRPr="00760E96">
        <w:rPr>
          <w:rFonts w:ascii="Times New Roman" w:hAnsi="Times New Roman"/>
          <w:color w:val="000000"/>
          <w:sz w:val="24"/>
          <w:szCs w:val="24"/>
          <w:vertAlign w:val="superscript"/>
          <w:lang w:val="et-EE"/>
        </w:rPr>
        <w:t>3</w:t>
      </w:r>
    </w:p>
    <w:p w14:paraId="0A0A6F81" w14:textId="6C50849E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A0FB4" w:rsidRPr="00494C74">
        <w:rPr>
          <w:rFonts w:ascii="Times New Roman" w:hAnsi="Times New Roman"/>
          <w:color w:val="000000" w:themeColor="text1"/>
          <w:sz w:val="24"/>
          <w:szCs w:val="24"/>
          <w:lang w:val="et-EE"/>
        </w:rPr>
        <w:t>64</w:t>
      </w:r>
      <w:r w:rsidRPr="00760E96">
        <w:rPr>
          <w:rFonts w:ascii="Times New Roman" w:hAnsi="Times New Roman"/>
          <w:sz w:val="24"/>
          <w:szCs w:val="24"/>
          <w:lang w:val="et-EE"/>
        </w:rPr>
        <w:tab/>
        <w:t xml:space="preserve">   juhutarbijad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760E96" w:rsidRPr="00760E96">
        <w:rPr>
          <w:rFonts w:ascii="Times New Roman" w:hAnsi="Times New Roman"/>
          <w:color w:val="FF0000"/>
          <w:sz w:val="24"/>
          <w:szCs w:val="24"/>
          <w:lang w:val="et-EE"/>
        </w:rPr>
        <w:t>....</w:t>
      </w:r>
    </w:p>
    <w:p w14:paraId="4D644B4E" w14:textId="77777777" w:rsidR="004B4880" w:rsidRPr="00760E96" w:rsidRDefault="004B488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1BA9C5F5" w14:textId="77777777" w:rsidR="004B4880" w:rsidRPr="00760E96" w:rsidRDefault="0047716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B1BFA94" w14:textId="24593E4D" w:rsidR="004B4880" w:rsidRPr="00760E96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2366D">
        <w:rPr>
          <w:rFonts w:ascii="Times New Roman" w:hAnsi="Times New Roman"/>
          <w:sz w:val="24"/>
          <w:szCs w:val="24"/>
          <w:lang w:val="et-EE"/>
        </w:rPr>
        <w:t>2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aastas: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D2366D" w:rsidRPr="00494C74">
        <w:rPr>
          <w:rFonts w:ascii="Times New Roman" w:hAnsi="Times New Roman"/>
          <w:color w:val="000000" w:themeColor="text1"/>
          <w:sz w:val="24"/>
          <w:szCs w:val="24"/>
          <w:lang w:val="et-EE"/>
        </w:rPr>
        <w:t>Karksi Hooldekodu - köök, Kivi tn. 20 –</w:t>
      </w:r>
      <w:r w:rsidR="00494C74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juuli,november</w:t>
      </w:r>
      <w:bookmarkStart w:id="0" w:name="_GoBack"/>
      <w:bookmarkEnd w:id="0"/>
    </w:p>
    <w:p w14:paraId="5B68F0E8" w14:textId="7C6B874A" w:rsidR="004B4880" w:rsidRPr="00760E96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Süvakontroll </w:t>
      </w:r>
      <w:r w:rsidR="00D2366D">
        <w:rPr>
          <w:rFonts w:ascii="Times New Roman" w:hAnsi="Times New Roman"/>
          <w:sz w:val="24"/>
          <w:szCs w:val="24"/>
          <w:lang w:val="et-EE"/>
        </w:rPr>
        <w:t>2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</w:t>
      </w:r>
      <w:r w:rsidR="00D2366D">
        <w:rPr>
          <w:rFonts w:ascii="Times New Roman" w:hAnsi="Times New Roman"/>
          <w:sz w:val="24"/>
          <w:szCs w:val="24"/>
          <w:lang w:val="et-EE"/>
        </w:rPr>
        <w:t>6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Viimane analüüs tehtud 202</w:t>
      </w:r>
      <w:r w:rsidR="00D2366D">
        <w:rPr>
          <w:rFonts w:ascii="Times New Roman" w:hAnsi="Times New Roman"/>
          <w:sz w:val="24"/>
          <w:szCs w:val="24"/>
          <w:lang w:val="et-EE"/>
        </w:rPr>
        <w:t xml:space="preserve">4 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>aastal. Uus analüüs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20</w:t>
      </w:r>
      <w:r w:rsidR="00D2366D">
        <w:rPr>
          <w:rFonts w:ascii="Times New Roman" w:hAnsi="Times New Roman"/>
          <w:sz w:val="24"/>
          <w:szCs w:val="24"/>
          <w:lang w:val="et-EE"/>
        </w:rPr>
        <w:t>30</w:t>
      </w:r>
      <w:r w:rsidR="006C680F" w:rsidRPr="00760E96">
        <w:rPr>
          <w:rFonts w:ascii="Times New Roman" w:hAnsi="Times New Roman"/>
          <w:sz w:val="24"/>
          <w:szCs w:val="24"/>
          <w:lang w:val="et-EE"/>
        </w:rPr>
        <w:t>.</w:t>
      </w:r>
    </w:p>
    <w:p w14:paraId="63EED8C2" w14:textId="77777777" w:rsidR="004B4880" w:rsidRPr="00760E96" w:rsidRDefault="004B48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t-EE"/>
        </w:rPr>
      </w:pPr>
    </w:p>
    <w:p w14:paraId="5CFE7A91" w14:textId="77777777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tbl>
      <w:tblPr>
        <w:tblW w:w="8957" w:type="dxa"/>
        <w:tblLayout w:type="fixed"/>
        <w:tblLook w:val="04A0" w:firstRow="1" w:lastRow="0" w:firstColumn="1" w:lastColumn="0" w:noHBand="0" w:noVBand="1"/>
      </w:tblPr>
      <w:tblGrid>
        <w:gridCol w:w="2548"/>
        <w:gridCol w:w="1863"/>
        <w:gridCol w:w="1267"/>
        <w:gridCol w:w="1239"/>
        <w:gridCol w:w="1020"/>
        <w:gridCol w:w="1020"/>
      </w:tblGrid>
      <w:tr w:rsidR="004B4880" w:rsidRPr="00760E96" w14:paraId="33D0856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2B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lastRenderedPageBreak/>
              <w:t>Kvaliteedinäitaja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70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4B4880" w:rsidRPr="00760E96" w14:paraId="04D385B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A86B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EF36" w14:textId="77777777" w:rsidR="004B4880" w:rsidRPr="00760E96" w:rsidRDefault="004B48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7549207" w14:textId="2976B1F0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5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537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19BCD53" w14:textId="7796F0C2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6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16C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BDD95E2" w14:textId="3F7B6B6E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7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8C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FACEC15" w14:textId="1C4B97A5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5C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0BAAEE0" w14:textId="275BDC83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9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</w:tr>
      <w:tr w:rsidR="004B4880" w:rsidRPr="00760E96" w14:paraId="5D137949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C1D" w14:textId="77777777" w:rsidR="004B4880" w:rsidRPr="00760E96" w:rsidRDefault="00477166">
            <w:pPr>
              <w:pStyle w:val="Normaallaadveeb"/>
              <w:widowControl w:val="0"/>
              <w:spacing w:before="0" w:after="0" w:afterAutospacing="0"/>
              <w:rPr>
                <w:i/>
                <w:lang w:val="et-EE"/>
              </w:rPr>
            </w:pPr>
            <w:r w:rsidRPr="00760E96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E3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F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D2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E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DE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D2366D" w:rsidRPr="00760E96" w14:paraId="608EFB6B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DFF4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760E96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760E96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5D6" w14:textId="234918A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68D" w14:textId="3CF01ED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09A" w14:textId="5F003008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252" w14:textId="3590ADF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D7B" w14:textId="2AAB322C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604B316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980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bCs/>
                <w:lang w:val="et-EE"/>
              </w:rPr>
            </w:pPr>
            <w:r w:rsidRPr="00760E96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760E96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756" w14:textId="5559B46A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766" w14:textId="582F50F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93E" w14:textId="1427E8F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7CA9" w14:textId="4253808A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0C4" w14:textId="030F651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7B30F400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B57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lang w:val="et-EE"/>
              </w:rPr>
              <w:t>Coli-laadsed</w:t>
            </w:r>
            <w:proofErr w:type="spellEnd"/>
            <w:r w:rsidRPr="00760E96">
              <w:rPr>
                <w:b/>
                <w:lang w:val="et-EE"/>
              </w:rPr>
              <w:t xml:space="preserve"> bakterid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2DC" w14:textId="4531808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BFC" w14:textId="49EB8578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20" w14:textId="206F250C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A8" w14:textId="2743669C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F05" w14:textId="773AA383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51F2D66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541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ED4" w14:textId="6DD3D30D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80B" w14:textId="31D421ED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D59" w14:textId="3A8C0920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085" w14:textId="033C338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35" w14:textId="5283199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5B223624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F0C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3A7" w14:textId="2FEA4A2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C5" w14:textId="00C125CD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102" w14:textId="1FD1921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B298" w14:textId="5AF5B5F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507" w14:textId="50F52B2B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03F4B84D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CC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F48" w14:textId="7491DDEB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875" w14:textId="34D07EF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F66" w14:textId="75A7898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F4D" w14:textId="350C124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F3F" w14:textId="76D94782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03FE43BC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F3A" w14:textId="77777777" w:rsidR="00D2366D" w:rsidRPr="00760E96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930" w14:textId="3C1069B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63E" w14:textId="51E0DC6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E03" w14:textId="27B7DAD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2F4" w14:textId="6CCBE5D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33D" w14:textId="78867A6E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7FC98C9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C18" w14:textId="77777777" w:rsidR="00D2366D" w:rsidRPr="00760E96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26B" w14:textId="7ED0E66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A93" w14:textId="171217D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BDD" w14:textId="18432CA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8B" w14:textId="0B0A4E3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0AB" w14:textId="43C21FA0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191306C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B0E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C7D" w14:textId="1507547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962" w14:textId="23C5041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ABA" w14:textId="6A5CC30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5D4" w14:textId="665DB38E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20F" w14:textId="12E1828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4F01FCA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242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427" w14:textId="74FD607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C27" w14:textId="3B5160F3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903" w14:textId="7AC4CE0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A3D" w14:textId="22F07A73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3A1" w14:textId="3626FEB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BCBE375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C3B" w14:textId="77777777" w:rsidR="00D2366D" w:rsidRPr="00760E96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0BA" w14:textId="094B0D6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960" w14:textId="115AD58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E7F" w14:textId="5CC068A2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0B7" w14:textId="694E9E5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743" w14:textId="2E6AE77E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38E611F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76C" w14:textId="47D1BC44" w:rsidR="00D2366D" w:rsidRPr="00DC11DF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C11DF">
              <w:rPr>
                <w:rFonts w:ascii="Times New Roman" w:hAnsi="Times New Roman"/>
                <w:b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623" w14:textId="08F6D1FF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6A1" w14:textId="6317559F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721" w14:textId="73F28C50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242" w14:textId="198061BA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C95" w14:textId="5F3E90DE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4B4880" w:rsidRPr="00760E96" w14:paraId="55B59A64" w14:textId="77777777" w:rsidTr="00477166">
        <w:trPr>
          <w:trHeight w:val="32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24A" w14:textId="77777777" w:rsidR="004B4880" w:rsidRPr="00760E96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1F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303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038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DFF" w14:textId="34528EAE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EAF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FFCDCD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EB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45D" w14:textId="7AD308F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6B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97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0F3" w14:textId="36C98C43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38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7933A5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1E9" w14:textId="213E0E9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9E0" w14:textId="0D0CA13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53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6F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9BB" w14:textId="6D16C93E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24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C00514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801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7DB" w14:textId="389068C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19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CA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35C" w14:textId="1E3346B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34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0BEF6A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6D7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9A8" w14:textId="171193C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AA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DC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C3DE" w14:textId="302D73D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7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8010B7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885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Sulfaat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D4B" w14:textId="185F3D8B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EB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73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ACE" w14:textId="5AC1B4E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1C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82AFF52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402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34D" w14:textId="18C8C7D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AE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65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74C4" w14:textId="5445EBC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4B4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4C86631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180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44A2" w14:textId="69A6CAA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91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B9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13D" w14:textId="1973977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2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B0029F0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2B4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BBA" w14:textId="3EBA7E0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D9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870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C37" w14:textId="0286D6C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04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759F697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1F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333" w14:textId="1381C64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D47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6C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D7C" w14:textId="09EB21C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08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AB4CD0A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B2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DBF" w14:textId="74A1908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C7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23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A20" w14:textId="1C7BCF0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BE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C7EC5CC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1D5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31E" w14:textId="75325DF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E7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98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4920" w14:textId="54C2E49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ED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E7C3D0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17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91E" w14:textId="284C8FC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F2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AE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B30" w14:textId="53C7DB9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8C2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7C93FB1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033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2A3" w14:textId="1C336E5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67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E7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EFF" w14:textId="353F2B1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F7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E8F7A3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83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DBB" w14:textId="7C1C3B1E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80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FA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ABE" w14:textId="5364A39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C0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902AEB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98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B06C" w14:textId="6214ED5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AD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0E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BE0" w14:textId="56E3AA7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10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0293DA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04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99A" w14:textId="57E26E7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FF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6D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189" w14:textId="770FB1A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1B8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1F8D6D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BD7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C55" w14:textId="24B56E4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1E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44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F27" w14:textId="301F61B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25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B9B1B5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75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B92" w14:textId="5F5379F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DE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31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D08" w14:textId="3EF52BC2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48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55EE0D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1546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681" w14:textId="207B0E7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82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34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379" w14:textId="5E9C8FB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A4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EFA0A73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81E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DDC" w14:textId="2BE5B562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5C2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E9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D7B" w14:textId="37430C7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27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47FC0BE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CF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C6F" w14:textId="266C2A2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17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4E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24C" w14:textId="2242240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DD9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C4B7295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44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781" w14:textId="1E99BA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15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5C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C22" w14:textId="5E6CB82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EF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6DC1907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5CD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1BE" w14:textId="0A9325B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87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6F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7E7" w14:textId="0BE1459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84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2351E20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7D0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394" w14:textId="4A1AF06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00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CB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35B" w14:textId="5C37D67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C37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067D75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41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961" w14:textId="0685F3EB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9D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4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0AB" w14:textId="652BBC4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40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6698424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05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6CF" w14:textId="5BEB36F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D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71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31D" w14:textId="59E27483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D9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1296FE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31F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5D4" w14:textId="69A79AB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C2B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5A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B44" w14:textId="5F9CB07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5F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549ADAF4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32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B8F" w14:textId="5DE705D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7F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A3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26B" w14:textId="1929934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A3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3CEAB77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A94D27E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Koostas:                                                                                                   </w:t>
      </w:r>
    </w:p>
    <w:p w14:paraId="7A5BF294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4760A8F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2F7FCDEB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                  (allkiri, kuupäev)  </w:t>
      </w:r>
    </w:p>
    <w:p w14:paraId="550B6C2A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32415F26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10EC111F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4B597D58" w14:textId="715D8734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type w:val="continuous"/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p w14:paraId="432A83D1" w14:textId="38535E83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sectPr w:rsidR="004B4880" w:rsidRPr="00760E96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D3A"/>
    <w:multiLevelType w:val="multilevel"/>
    <w:tmpl w:val="FDD80D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5F48A0"/>
    <w:multiLevelType w:val="multilevel"/>
    <w:tmpl w:val="EFCE35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CD05BC"/>
    <w:multiLevelType w:val="multilevel"/>
    <w:tmpl w:val="5128B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0"/>
    <w:rsid w:val="00161C86"/>
    <w:rsid w:val="00213015"/>
    <w:rsid w:val="00477166"/>
    <w:rsid w:val="00494C74"/>
    <w:rsid w:val="004B4880"/>
    <w:rsid w:val="00580AC7"/>
    <w:rsid w:val="006C680F"/>
    <w:rsid w:val="00760E96"/>
    <w:rsid w:val="007752B9"/>
    <w:rsid w:val="008A19B9"/>
    <w:rsid w:val="00D2366D"/>
    <w:rsid w:val="00DC11DF"/>
    <w:rsid w:val="00E83BFB"/>
    <w:rsid w:val="00F70F92"/>
    <w:rsid w:val="00FA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286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Heiti</cp:lastModifiedBy>
  <cp:revision>11</cp:revision>
  <dcterms:created xsi:type="dcterms:W3CDTF">2024-11-28T09:08:00Z</dcterms:created>
  <dcterms:modified xsi:type="dcterms:W3CDTF">2024-12-18T11:50:00Z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-350969456</vt:i4>
  </property>
  <property fmtid="{D5CDD505-2E9C-101B-9397-08002B2CF9AE}" pid="3" name="_NewReviewCycle">
    <vt:lpwstr/>
  </property>
  <property fmtid="{D5CDD505-2E9C-101B-9397-08002B2CF9AE}" pid="4" name="_EmailSubject">
    <vt:lpwstr>Joogivee kontrolli kava.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